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0DC89" w14:textId="77777777" w:rsidR="009230AB" w:rsidRPr="00A8200C" w:rsidRDefault="009230AB" w:rsidP="009230AB">
      <w:pPr>
        <w:autoSpaceDE w:val="0"/>
        <w:autoSpaceDN w:val="0"/>
        <w:spacing w:line="300" w:lineRule="exact"/>
        <w:jc w:val="left"/>
        <w:rPr>
          <w:rFonts w:ascii="ＭＳ 明朝" w:hAnsi="ＭＳ 明朝"/>
          <w:spacing w:val="2"/>
          <w:szCs w:val="21"/>
        </w:rPr>
      </w:pPr>
      <w:r w:rsidRPr="00A8200C">
        <w:rPr>
          <w:rFonts w:ascii="ＭＳ 明朝" w:hAnsi="ＭＳ 明朝" w:hint="eastAsia"/>
          <w:spacing w:val="2"/>
          <w:szCs w:val="21"/>
        </w:rPr>
        <w:t>２　共通事項</w:t>
      </w:r>
    </w:p>
    <w:p w14:paraId="41E9401F" w14:textId="77777777" w:rsidR="009230AB" w:rsidRPr="00A8200C" w:rsidRDefault="009230AB" w:rsidP="009230AB">
      <w:pPr>
        <w:autoSpaceDE w:val="0"/>
        <w:autoSpaceDN w:val="0"/>
        <w:spacing w:line="200" w:lineRule="exact"/>
        <w:ind w:left="153" w:hangingChars="100" w:hanging="153"/>
        <w:rPr>
          <w:rFonts w:ascii="ＭＳ 明朝" w:hAnsi="ＭＳ 明朝"/>
          <w:sz w:val="16"/>
          <w:szCs w:val="16"/>
        </w:rPr>
      </w:pPr>
    </w:p>
    <w:p w14:paraId="2C4DC2A0" w14:textId="77777777" w:rsidR="009230AB" w:rsidRPr="009B62CD" w:rsidRDefault="009230AB" w:rsidP="009230AB">
      <w:pPr>
        <w:autoSpaceDE w:val="0"/>
        <w:autoSpaceDN w:val="0"/>
        <w:spacing w:line="200" w:lineRule="exact"/>
        <w:ind w:firstLineChars="100" w:firstLine="153"/>
        <w:rPr>
          <w:rFonts w:ascii="ＭＳ 明朝" w:hAnsi="ＭＳ 明朝"/>
          <w:sz w:val="16"/>
          <w:szCs w:val="16"/>
        </w:rPr>
      </w:pPr>
      <w:r w:rsidRPr="009B62CD">
        <w:rPr>
          <w:rFonts w:ascii="ＭＳ 明朝" w:hAnsi="ＭＳ 明朝" w:hint="eastAsia"/>
          <w:sz w:val="16"/>
          <w:szCs w:val="16"/>
        </w:rPr>
        <w:t>農用地利用集積等促進計画（以下「本計画」という。）の定めるところにより、設定される農地中間管理権は</w:t>
      </w:r>
      <w:r w:rsidRPr="009B62CD">
        <w:rPr>
          <w:rFonts w:ascii="ＭＳ 明朝" w:hAnsi="ＭＳ 明朝" w:hint="eastAsia"/>
          <w:b/>
          <w:bCs/>
          <w:sz w:val="16"/>
          <w:szCs w:val="16"/>
        </w:rPr>
        <w:t>１</w:t>
      </w:r>
      <w:r w:rsidRPr="009B62CD">
        <w:rPr>
          <w:rFonts w:ascii="ＭＳ 明朝" w:hAnsi="ＭＳ 明朝" w:hint="eastAsia"/>
          <w:sz w:val="16"/>
          <w:szCs w:val="16"/>
        </w:rPr>
        <w:t>の各筆明細に定めるもののほか、次に定めるところによる。なお、以下、農地中間管理権を設定する者を「甲」（以下「甲」という。）とし、農地中間管理権の設定を受ける者（公益社団法人埼玉県農林公社）を「乙」（以下「乙」という。）とする。</w:t>
      </w:r>
    </w:p>
    <w:p w14:paraId="3E30340A"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（１）転貸</w:t>
      </w:r>
    </w:p>
    <w:p w14:paraId="5A493B26"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乙は、農地中間管理権の目的物（以下「目的物」という。）を乙が定めた第三者（以下「転借人」という。）に転貸して使用及び収益させることができる。</w:t>
      </w:r>
    </w:p>
    <w:p w14:paraId="466F00A3"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（２）面積による借賃の増減額請求</w:t>
      </w:r>
    </w:p>
    <w:p w14:paraId="2B785345"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甲及び乙は、当該土地の１の各筆明細に記載された面積と実測面積との間に差異があっても、異議を述べず、また、借賃の増減を請求しない。ただし、国土調査による</w:t>
      </w:r>
      <w:r w:rsidRPr="009B62CD">
        <w:rPr>
          <w:rFonts w:ascii="ＭＳ 明朝" w:hAnsi="ＭＳ 明朝"/>
          <w:sz w:val="16"/>
          <w:szCs w:val="16"/>
        </w:rPr>
        <w:t>成果及び土地改良事業による換地等に伴う面積の増減に関してはこの限りでない。</w:t>
      </w:r>
    </w:p>
    <w:p w14:paraId="421F40AE"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（３）借賃の変更</w:t>
      </w:r>
    </w:p>
    <w:p w14:paraId="4401190B"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本計画を定めた後、借賃の変更に当たっては、農地法</w:t>
      </w:r>
      <w:r w:rsidRPr="009B62CD">
        <w:rPr>
          <w:rFonts w:ascii="ＭＳ 明朝" w:hAnsi="ＭＳ 明朝" w:hint="eastAsia"/>
          <w:color w:val="000000"/>
          <w:sz w:val="16"/>
          <w:szCs w:val="16"/>
        </w:rPr>
        <w:t>（昭和27年法律第229号）第</w:t>
      </w:r>
      <w:r w:rsidRPr="009B62CD">
        <w:rPr>
          <w:rFonts w:ascii="ＭＳ 明朝" w:hAnsi="ＭＳ 明朝" w:hint="eastAsia"/>
          <w:sz w:val="16"/>
          <w:szCs w:val="16"/>
        </w:rPr>
        <w:t>52条の農業委員会が提供する借賃の動向や地域関係者による協議結果等を勘案して、甲、乙及び県または市町村が協議して定める額に変更することができる。ただし、経済状況の変化等により農地の借賃等が著しく不相当となったときは、当事者は借賃等の変更協議を申し出ることができる。</w:t>
      </w:r>
    </w:p>
    <w:p w14:paraId="792A9FEC"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（４）借賃の支払猶予</w:t>
      </w:r>
    </w:p>
    <w:p w14:paraId="73461445"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甲は、乙が災害その他やむを得ない事由のため、１の各筆明細に記載された借賃の支払期限までに借賃の支払をすることができない場合には、相当と認められる期日までその支払を猶予する。</w:t>
      </w:r>
    </w:p>
    <w:p w14:paraId="62849EDD"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（５）借賃の減額</w:t>
      </w:r>
    </w:p>
    <w:p w14:paraId="14CF719C"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ア　農地中間管理権の目的物が農地である場合で、目的物の転借人から乙に対して農地法第20条又は民法（明治29年法律第89号）609条の規定に基づく借賃の減額請求があり、乙が当該借賃を減額する場合には、乙は甲に対して、借賃の減額を請求することができる。減額されるべき額は、甲、乙及び転借人が協議して定める。</w:t>
      </w:r>
    </w:p>
    <w:p w14:paraId="754621AB"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イ　目的物の一部が滅失その他の事由により使用及び収益をすることができなくなった場合で、乙又は転借人の責めに帰することができない事由によるときは、賃料はその使用及び収益をすることができなくなった部分の割合に応じて減額され、目的物が使用及び収益をすることが可能となったときは減額前の賃料に戻る。なお、賃料の減額の時期及び減額前の賃料に戻る時期並びに減額の割合については、作物の作付・収穫の状況を踏まえて甲及び乙が協議して定める。</w:t>
      </w:r>
    </w:p>
    <w:p w14:paraId="1E869F93" w14:textId="77777777" w:rsidR="009230AB" w:rsidRPr="009B62CD" w:rsidRDefault="009230AB" w:rsidP="009230AB">
      <w:pPr>
        <w:autoSpaceDE w:val="0"/>
        <w:autoSpaceDN w:val="0"/>
        <w:spacing w:line="200" w:lineRule="exact"/>
        <w:rPr>
          <w:rFonts w:ascii="ＭＳ 明朝" w:hAnsi="ＭＳ 明朝"/>
          <w:spacing w:val="6"/>
          <w:sz w:val="16"/>
          <w:szCs w:val="16"/>
        </w:rPr>
      </w:pPr>
      <w:r w:rsidRPr="009B62CD">
        <w:rPr>
          <w:rFonts w:ascii="ＭＳ 明朝" w:hAnsi="ＭＳ 明朝" w:hint="eastAsia"/>
          <w:sz w:val="16"/>
          <w:szCs w:val="16"/>
        </w:rPr>
        <w:t>（６）修繕及び改良</w:t>
      </w:r>
      <w:r w:rsidRPr="009B62CD">
        <w:rPr>
          <w:rFonts w:ascii="ＭＳ 明朝" w:hAnsi="ＭＳ 明朝"/>
          <w:sz w:val="16"/>
          <w:szCs w:val="16"/>
        </w:rPr>
        <w:t xml:space="preserve"> </w:t>
      </w:r>
    </w:p>
    <w:p w14:paraId="2DA48705"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ア　甲は乙及び転借人の責に帰すべき事由によらないで生じた目的物の損耗については、自らの費用と責任において当該目的物を修繕する。ただし緊急を要するとき、又は甲において修繕することができない場合で乙が甲の同意を得たときは、乙が修繕し又は転借人に修繕させることができる。この場合において、乙又は転借人が修繕の費用を支出したときは、甲に対してその費用を請求することができる。</w:t>
      </w:r>
    </w:p>
    <w:p w14:paraId="1BDCA2A3" w14:textId="77777777" w:rsidR="009230AB" w:rsidRPr="009B62CD" w:rsidRDefault="009230AB" w:rsidP="009230AB">
      <w:pPr>
        <w:autoSpaceDE w:val="0"/>
        <w:autoSpaceDN w:val="0"/>
        <w:spacing w:line="200" w:lineRule="exact"/>
        <w:ind w:leftChars="150" w:left="457" w:hangingChars="100" w:hanging="153"/>
        <w:rPr>
          <w:rFonts w:ascii="ＭＳ 明朝" w:hAnsi="ＭＳ 明朝"/>
          <w:spacing w:val="6"/>
          <w:sz w:val="16"/>
          <w:szCs w:val="16"/>
        </w:rPr>
      </w:pPr>
      <w:r w:rsidRPr="009B62CD">
        <w:rPr>
          <w:rFonts w:ascii="ＭＳ 明朝" w:hAnsi="ＭＳ 明朝" w:hint="eastAsia"/>
          <w:sz w:val="16"/>
          <w:szCs w:val="16"/>
        </w:rPr>
        <w:t>イ　乙は、農地法第４条第１項又は第５条第１項の規定に基づく許可を要する改良や農業委員会への届出を要する改良及び抜根を伴う農地改良を行う場合には、あらかじめ甲の同意を得るものとする。また、転借人が同行為を行う場合には、乙及び乙を経由して甲の同意を得るものとする。</w:t>
      </w:r>
    </w:p>
    <w:p w14:paraId="7A57F631" w14:textId="77777777" w:rsidR="009230AB" w:rsidRPr="009B62CD" w:rsidRDefault="009230AB" w:rsidP="009230AB">
      <w:pPr>
        <w:autoSpaceDE w:val="0"/>
        <w:autoSpaceDN w:val="0"/>
        <w:spacing w:line="200" w:lineRule="exact"/>
        <w:ind w:leftChars="150" w:left="457" w:hangingChars="100" w:hanging="153"/>
        <w:rPr>
          <w:rFonts w:ascii="ＭＳ 明朝" w:hAnsi="ＭＳ 明朝"/>
          <w:spacing w:val="6"/>
          <w:sz w:val="16"/>
          <w:szCs w:val="16"/>
        </w:rPr>
      </w:pPr>
      <w:r w:rsidRPr="009B62CD">
        <w:rPr>
          <w:rFonts w:ascii="ＭＳ 明朝" w:hAnsi="ＭＳ 明朝" w:hint="eastAsia"/>
          <w:sz w:val="16"/>
          <w:szCs w:val="16"/>
        </w:rPr>
        <w:t>ウ　修繕費又は改良費の負担及び償還は、別表１に定めたものを除き、民法、土地改良法</w:t>
      </w:r>
      <w:r w:rsidRPr="009B62CD">
        <w:rPr>
          <w:rFonts w:ascii="ＭＳ 明朝" w:hAnsi="ＭＳ 明朝"/>
          <w:sz w:val="16"/>
          <w:szCs w:val="16"/>
        </w:rPr>
        <w:t>(</w:t>
      </w:r>
      <w:r w:rsidRPr="009B62CD">
        <w:rPr>
          <w:rFonts w:ascii="ＭＳ 明朝" w:hAnsi="ＭＳ 明朝" w:hint="eastAsia"/>
          <w:sz w:val="16"/>
          <w:szCs w:val="16"/>
        </w:rPr>
        <w:t>昭和</w:t>
      </w:r>
      <w:r w:rsidRPr="009B62CD">
        <w:rPr>
          <w:rFonts w:ascii="ＭＳ 明朝" w:hAnsi="ＭＳ 明朝"/>
          <w:sz w:val="16"/>
          <w:szCs w:val="16"/>
        </w:rPr>
        <w:t>24</w:t>
      </w:r>
      <w:r w:rsidRPr="009B62CD">
        <w:rPr>
          <w:rFonts w:ascii="ＭＳ 明朝" w:hAnsi="ＭＳ 明朝" w:hint="eastAsia"/>
          <w:sz w:val="16"/>
          <w:szCs w:val="16"/>
        </w:rPr>
        <w:t>年法律第</w:t>
      </w:r>
      <w:r w:rsidRPr="009B62CD">
        <w:rPr>
          <w:rFonts w:ascii="ＭＳ 明朝" w:hAnsi="ＭＳ 明朝"/>
          <w:sz w:val="16"/>
          <w:szCs w:val="16"/>
        </w:rPr>
        <w:t>195</w:t>
      </w:r>
      <w:r w:rsidRPr="009B62CD">
        <w:rPr>
          <w:rFonts w:ascii="ＭＳ 明朝" w:hAnsi="ＭＳ 明朝" w:hint="eastAsia"/>
          <w:sz w:val="16"/>
          <w:szCs w:val="16"/>
        </w:rPr>
        <w:t>号)に従い、原則、甲の負担とする。</w:t>
      </w:r>
    </w:p>
    <w:p w14:paraId="1B8CB1BC"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（７）附属物の設置等</w:t>
      </w:r>
    </w:p>
    <w:p w14:paraId="7F8B3D8E"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ア　乙が、当該土地に果樹等の永年性作物、ハウス等の農業用施設（以下「附属物」という。）の設置を行う場合には、乙は県または市町村及び農業委員会に事前に相談を行い、甲の同意を得る。</w:t>
      </w:r>
    </w:p>
    <w:p w14:paraId="1BC55CA3"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イ　転借人が当該土地に附属物の設置を行うことについて、乙が同意しようとする場合には、乙は事前にこのことについて甲の同意を得る。また、転借人は、自らが附属物を設置した場合において、賃貸借又は使用貸借が終了したときは、当該附属物を収去する義務を負う。なお、転借人が行う附属物の収去に対しては、乙は収去の義務を負わず、転借人は甲に対して直接収去の義務を負う。</w:t>
      </w:r>
    </w:p>
    <w:p w14:paraId="7D7F89FD"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ウ　ア及びイの規定にかかわらず、当該土地から分離することのできない附属物、分離するのに過分の費用を要する附属物及び収去しないことに甲が同意している附属物については、乙及び転借人は収去の義務を負わない。この場合、乙及び転借人が支出した費用については、甲が費用償還に同意している場合に限り、乙及び転借人は甲に対して償還の請求をすることができる。なお、その額については、甲、乙及び転借人が</w:t>
      </w:r>
      <w:r w:rsidRPr="009B62CD">
        <w:rPr>
          <w:rFonts w:ascii="ＭＳ 明朝" w:hAnsi="ＭＳ 明朝"/>
          <w:sz w:val="16"/>
          <w:szCs w:val="16"/>
        </w:rPr>
        <w:t>協議して定める。</w:t>
      </w:r>
    </w:p>
    <w:p w14:paraId="20DDB8A1" w14:textId="77777777" w:rsidR="009230AB" w:rsidRPr="009B62CD" w:rsidRDefault="009230AB" w:rsidP="009230AB">
      <w:pPr>
        <w:autoSpaceDE w:val="0"/>
        <w:autoSpaceDN w:val="0"/>
        <w:spacing w:line="200" w:lineRule="exact"/>
        <w:rPr>
          <w:rFonts w:ascii="ＭＳ 明朝" w:hAnsi="ＭＳ 明朝"/>
          <w:spacing w:val="6"/>
          <w:sz w:val="16"/>
          <w:szCs w:val="16"/>
        </w:rPr>
      </w:pPr>
      <w:r w:rsidRPr="009B62CD">
        <w:rPr>
          <w:rFonts w:ascii="ＭＳ 明朝" w:hAnsi="ＭＳ 明朝" w:hint="eastAsia"/>
          <w:sz w:val="16"/>
          <w:szCs w:val="16"/>
        </w:rPr>
        <w:t>（８）租税公課等の負担</w:t>
      </w:r>
    </w:p>
    <w:p w14:paraId="7500CCEE" w14:textId="77777777" w:rsidR="009230AB" w:rsidRPr="009B62CD" w:rsidRDefault="009230AB" w:rsidP="009230AB">
      <w:pPr>
        <w:autoSpaceDE w:val="0"/>
        <w:autoSpaceDN w:val="0"/>
        <w:spacing w:line="200" w:lineRule="exact"/>
        <w:ind w:leftChars="150" w:left="457" w:hangingChars="100" w:hanging="153"/>
        <w:rPr>
          <w:rFonts w:ascii="ＭＳ 明朝" w:hAnsi="ＭＳ 明朝"/>
          <w:spacing w:val="6"/>
          <w:sz w:val="16"/>
          <w:szCs w:val="16"/>
        </w:rPr>
      </w:pPr>
      <w:r w:rsidRPr="009B62CD">
        <w:rPr>
          <w:rFonts w:ascii="ＭＳ 明朝" w:hAnsi="ＭＳ 明朝" w:hint="eastAsia"/>
          <w:sz w:val="16"/>
          <w:szCs w:val="16"/>
        </w:rPr>
        <w:t>ア</w:t>
      </w:r>
      <w:r w:rsidRPr="009B62CD">
        <w:rPr>
          <w:rFonts w:ascii="ＭＳ 明朝" w:hAnsi="ＭＳ 明朝"/>
          <w:sz w:val="16"/>
          <w:szCs w:val="16"/>
        </w:rPr>
        <w:t xml:space="preserve">  </w:t>
      </w:r>
      <w:r w:rsidRPr="009B62CD">
        <w:rPr>
          <w:rFonts w:ascii="ＭＳ 明朝" w:hAnsi="ＭＳ 明朝" w:hint="eastAsia"/>
          <w:sz w:val="16"/>
          <w:szCs w:val="16"/>
        </w:rPr>
        <w:t>甲は、目的物に対する固定資産税その他租税を負担する。</w:t>
      </w:r>
    </w:p>
    <w:p w14:paraId="3AC2BB80"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イ　当該土地に係る農業保険法（昭和22年法律第185号）に基づく共済掛金及び賦課金は、転借人が負担する。</w:t>
      </w:r>
    </w:p>
    <w:p w14:paraId="5B9FECD9" w14:textId="77777777" w:rsidR="009230AB" w:rsidRPr="009B62CD" w:rsidRDefault="009230AB" w:rsidP="009230AB">
      <w:pPr>
        <w:autoSpaceDE w:val="0"/>
        <w:autoSpaceDN w:val="0"/>
        <w:spacing w:line="200" w:lineRule="exact"/>
        <w:ind w:leftChars="150" w:left="457" w:hangingChars="100" w:hanging="153"/>
        <w:rPr>
          <w:rFonts w:ascii="ＭＳ 明朝" w:hAnsi="ＭＳ 明朝"/>
          <w:spacing w:val="6"/>
          <w:sz w:val="16"/>
          <w:szCs w:val="16"/>
        </w:rPr>
      </w:pPr>
      <w:r w:rsidRPr="009B62CD">
        <w:rPr>
          <w:rFonts w:ascii="ＭＳ 明朝" w:hAnsi="ＭＳ 明朝" w:hint="eastAsia"/>
          <w:sz w:val="16"/>
          <w:szCs w:val="16"/>
        </w:rPr>
        <w:t>ウ</w:t>
      </w:r>
      <w:r w:rsidRPr="009B62CD">
        <w:rPr>
          <w:rFonts w:ascii="ＭＳ 明朝" w:hAnsi="ＭＳ 明朝"/>
          <w:sz w:val="16"/>
          <w:szCs w:val="16"/>
        </w:rPr>
        <w:t xml:space="preserve">  当該土地に係る土地改良区賦課金等は、別表２に定めたものを除き甲の負担とする。</w:t>
      </w:r>
    </w:p>
    <w:p w14:paraId="214E2863" w14:textId="77777777" w:rsidR="009230AB" w:rsidRPr="009B62CD" w:rsidRDefault="009230AB" w:rsidP="009230AB">
      <w:pPr>
        <w:autoSpaceDE w:val="0"/>
        <w:autoSpaceDN w:val="0"/>
        <w:spacing w:line="200" w:lineRule="exact"/>
        <w:ind w:leftChars="150" w:left="457" w:hangingChars="100" w:hanging="153"/>
        <w:rPr>
          <w:rFonts w:ascii="ＭＳ 明朝" w:hAnsi="ＭＳ 明朝"/>
          <w:sz w:val="16"/>
          <w:szCs w:val="16"/>
        </w:rPr>
      </w:pPr>
      <w:r w:rsidRPr="009B62CD">
        <w:rPr>
          <w:rFonts w:ascii="ＭＳ 明朝" w:hAnsi="ＭＳ 明朝" w:hint="eastAsia"/>
          <w:sz w:val="16"/>
          <w:szCs w:val="16"/>
        </w:rPr>
        <w:t>エ</w:t>
      </w:r>
      <w:r w:rsidRPr="009B62CD">
        <w:rPr>
          <w:rFonts w:ascii="ＭＳ 明朝" w:hAnsi="ＭＳ 明朝"/>
          <w:sz w:val="16"/>
          <w:szCs w:val="16"/>
        </w:rPr>
        <w:t xml:space="preserve">  </w:t>
      </w:r>
      <w:r w:rsidRPr="009B62CD">
        <w:rPr>
          <w:rFonts w:ascii="ＭＳ 明朝" w:hAnsi="ＭＳ 明朝" w:hint="eastAsia"/>
          <w:sz w:val="16"/>
          <w:szCs w:val="16"/>
        </w:rPr>
        <w:t>その他目的物の通常の維持保存に要する経費は、転借人が負担する。</w:t>
      </w:r>
    </w:p>
    <w:p w14:paraId="4E70127D"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（９）賃貸借又は使用貸借の終了</w:t>
      </w:r>
    </w:p>
    <w:p w14:paraId="3C822BEA"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天災地変その他、甲、乙及び転借人の責に帰すべからざる理由により当該土地の全部が滅失その他の事由により使用及び収益をすることができなくなった場合には、本計画の定めるところにより設定された農地中間管理権に係る賃貸借又は使用貸借は終了する。</w:t>
      </w:r>
    </w:p>
    <w:p w14:paraId="68DB7610"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 xml:space="preserve">（10）賃貸借又は使用貸借の解除 </w:t>
      </w:r>
    </w:p>
    <w:p w14:paraId="464D3DA5"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乙は、農地中間管理事業の推進に関する法律（平成25年法律第101号）第20条第1号または第2号に該当するときは、県知事または市町村長の承認を受けて農地中間管理権に係る賃貸借又は使用貸借を解除することができる。</w:t>
      </w:r>
    </w:p>
    <w:p w14:paraId="1C42CA1F" w14:textId="77777777" w:rsidR="009230AB" w:rsidRPr="009B62CD" w:rsidRDefault="009230AB" w:rsidP="009230AB">
      <w:pPr>
        <w:autoSpaceDE w:val="0"/>
        <w:autoSpaceDN w:val="0"/>
        <w:spacing w:line="200" w:lineRule="exact"/>
        <w:rPr>
          <w:rFonts w:ascii="ＭＳ 明朝" w:hAnsi="ＭＳ 明朝"/>
          <w:spacing w:val="6"/>
          <w:sz w:val="16"/>
          <w:szCs w:val="16"/>
        </w:rPr>
      </w:pPr>
      <w:r w:rsidRPr="009B62CD">
        <w:rPr>
          <w:rFonts w:ascii="ＭＳ 明朝" w:hAnsi="ＭＳ 明朝" w:hint="eastAsia"/>
          <w:sz w:val="16"/>
          <w:szCs w:val="16"/>
        </w:rPr>
        <w:t>（11）目的物の返還</w:t>
      </w:r>
    </w:p>
    <w:p w14:paraId="4950BF4F"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賃貸借又は使用貸借が終了したときは、乙はその満了日から30日以内に、甲に対して目的物を原状に回復して返還（付属物の取扱については(7)による。）する。ただし、災害その他の不可抗力、修繕若しくは改良行為又は当該土地の通常の利用によって生ずる形質の変更については、乙は、原状回復の義務を負わない。</w:t>
      </w:r>
    </w:p>
    <w:p w14:paraId="39C80E72" w14:textId="77777777" w:rsidR="009230AB" w:rsidRPr="009B62CD" w:rsidRDefault="009230AB" w:rsidP="009230AB">
      <w:pPr>
        <w:autoSpaceDE w:val="0"/>
        <w:autoSpaceDN w:val="0"/>
        <w:spacing w:line="200" w:lineRule="exact"/>
        <w:rPr>
          <w:rFonts w:ascii="ＭＳ 明朝" w:hAnsi="ＭＳ 明朝"/>
          <w:spacing w:val="6"/>
          <w:sz w:val="16"/>
          <w:szCs w:val="16"/>
        </w:rPr>
      </w:pPr>
      <w:r w:rsidRPr="009B62CD">
        <w:rPr>
          <w:rFonts w:ascii="ＭＳ 明朝" w:hAnsi="ＭＳ 明朝" w:hint="eastAsia"/>
          <w:sz w:val="16"/>
          <w:szCs w:val="16"/>
        </w:rPr>
        <w:t>（12）農地中間管理権に対する事項の変更の禁止</w:t>
      </w:r>
    </w:p>
    <w:p w14:paraId="4ADEEF99"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pacing w:val="6"/>
          <w:sz w:val="16"/>
          <w:szCs w:val="16"/>
        </w:rPr>
      </w:pPr>
      <w:r w:rsidRPr="009B62CD">
        <w:rPr>
          <w:rFonts w:ascii="ＭＳ 明朝" w:hAnsi="ＭＳ 明朝" w:hint="eastAsia"/>
          <w:sz w:val="16"/>
          <w:szCs w:val="16"/>
        </w:rPr>
        <w:t>甲及び乙は、本計画に定めるところにより設定される農地中間管理権に関する事項は変更しないものとする。ただし、甲、乙及び県または市町村が協議のうえ真にやむを得ないと認められる場合はこの限りでない。</w:t>
      </w:r>
    </w:p>
    <w:p w14:paraId="659AA5A9" w14:textId="77777777" w:rsidR="009230AB" w:rsidRPr="009B62CD" w:rsidRDefault="009230AB" w:rsidP="009230AB">
      <w:pPr>
        <w:autoSpaceDE w:val="0"/>
        <w:autoSpaceDN w:val="0"/>
        <w:spacing w:line="200" w:lineRule="exact"/>
        <w:rPr>
          <w:rFonts w:ascii="ＭＳ 明朝" w:hAnsi="ＭＳ 明朝"/>
          <w:spacing w:val="6"/>
          <w:sz w:val="16"/>
          <w:szCs w:val="16"/>
        </w:rPr>
      </w:pPr>
      <w:r w:rsidRPr="009B62CD">
        <w:rPr>
          <w:rFonts w:ascii="ＭＳ 明朝" w:hAnsi="ＭＳ 明朝" w:hint="eastAsia"/>
          <w:sz w:val="16"/>
          <w:szCs w:val="16"/>
        </w:rPr>
        <w:t>（13）農地中間管理権取得者の責務</w:t>
      </w:r>
    </w:p>
    <w:p w14:paraId="78D21F81"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t>乙は、本計画に定めるところに従い、目的物を効率的かつ適正に利用しなければならない。</w:t>
      </w:r>
    </w:p>
    <w:p w14:paraId="300F9345" w14:textId="77777777" w:rsidR="009230AB" w:rsidRPr="009B62CD" w:rsidRDefault="009230AB" w:rsidP="009230AB">
      <w:pPr>
        <w:autoSpaceDE w:val="0"/>
        <w:autoSpaceDN w:val="0"/>
        <w:spacing w:line="200" w:lineRule="exact"/>
        <w:rPr>
          <w:rFonts w:ascii="ＭＳ 明朝" w:hAnsi="ＭＳ 明朝"/>
          <w:sz w:val="16"/>
          <w:szCs w:val="16"/>
        </w:rPr>
      </w:pPr>
      <w:r w:rsidRPr="009B62CD">
        <w:rPr>
          <w:rFonts w:ascii="ＭＳ 明朝" w:hAnsi="ＭＳ 明朝" w:hint="eastAsia"/>
          <w:sz w:val="16"/>
          <w:szCs w:val="16"/>
        </w:rPr>
        <w:t>（14）その他</w:t>
      </w:r>
    </w:p>
    <w:p w14:paraId="60919E33" w14:textId="77777777" w:rsidR="009230AB" w:rsidRPr="009B62CD" w:rsidRDefault="009230AB" w:rsidP="009230AB">
      <w:pPr>
        <w:autoSpaceDE w:val="0"/>
        <w:autoSpaceDN w:val="0"/>
        <w:spacing w:line="200" w:lineRule="exact"/>
        <w:ind w:leftChars="150" w:left="304" w:firstLineChars="100" w:firstLine="153"/>
        <w:rPr>
          <w:rFonts w:ascii="ＭＳ 明朝" w:hAnsi="ＭＳ 明朝"/>
          <w:sz w:val="16"/>
          <w:szCs w:val="16"/>
        </w:rPr>
      </w:pPr>
      <w:r w:rsidRPr="009B62CD">
        <w:rPr>
          <w:rFonts w:ascii="ＭＳ 明朝" w:hAnsi="ＭＳ 明朝" w:hint="eastAsia"/>
          <w:sz w:val="16"/>
          <w:szCs w:val="16"/>
        </w:rPr>
        <w:lastRenderedPageBreak/>
        <w:t>本計画に定めのない事項及び本計画に関し疑義が生じたときは甲、乙及び県または市町村が協議して定める。</w:t>
      </w:r>
    </w:p>
    <w:p w14:paraId="4D6EE617" w14:textId="77777777" w:rsidR="009230AB" w:rsidRPr="009B62CD" w:rsidRDefault="009230AB" w:rsidP="009230AB">
      <w:pPr>
        <w:autoSpaceDE w:val="0"/>
        <w:autoSpaceDN w:val="0"/>
        <w:spacing w:line="200" w:lineRule="exact"/>
        <w:ind w:left="306" w:hangingChars="200" w:hanging="306"/>
        <w:rPr>
          <w:rFonts w:ascii="ＭＳ 明朝" w:hAnsi="ＭＳ 明朝"/>
          <w:sz w:val="16"/>
          <w:szCs w:val="16"/>
        </w:rPr>
      </w:pPr>
    </w:p>
    <w:p w14:paraId="327DD8D9" w14:textId="77777777" w:rsidR="009230AB" w:rsidRPr="009B62CD" w:rsidRDefault="009230AB" w:rsidP="009230AB">
      <w:pPr>
        <w:autoSpaceDE w:val="0"/>
        <w:autoSpaceDN w:val="0"/>
        <w:spacing w:line="240" w:lineRule="exact"/>
        <w:ind w:left="306" w:hangingChars="200" w:hanging="306"/>
        <w:rPr>
          <w:rFonts w:ascii="ＭＳ 明朝" w:hAnsi="ＭＳ 明朝"/>
          <w:sz w:val="16"/>
          <w:szCs w:val="16"/>
        </w:rPr>
      </w:pPr>
      <w:r w:rsidRPr="009B62CD">
        <w:rPr>
          <w:rFonts w:ascii="ＭＳ 明朝" w:hAnsi="ＭＳ 明朝"/>
          <w:sz w:val="16"/>
          <w:szCs w:val="16"/>
        </w:rPr>
        <w:t xml:space="preserve">　別表１　</w:t>
      </w:r>
      <w:r w:rsidRPr="009B62CD">
        <w:rPr>
          <w:rFonts w:ascii="ＭＳ 明朝" w:hAnsi="ＭＳ 明朝" w:hint="eastAsia"/>
          <w:sz w:val="16"/>
          <w:szCs w:val="16"/>
        </w:rPr>
        <w:t>修繕費及び改良費の負担に係る特約事項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3517"/>
        <w:gridCol w:w="3517"/>
        <w:gridCol w:w="3517"/>
      </w:tblGrid>
      <w:tr w:rsidR="009230AB" w:rsidRPr="009B62CD" w14:paraId="287E58F8" w14:textId="77777777" w:rsidTr="001A6C77">
        <w:trPr>
          <w:trHeight w:val="397"/>
        </w:trPr>
        <w:tc>
          <w:tcPr>
            <w:tcW w:w="3516" w:type="dxa"/>
            <w:vAlign w:val="center"/>
          </w:tcPr>
          <w:p w14:paraId="20F4C42A"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修繕又は改良の工事名</w:t>
            </w:r>
          </w:p>
        </w:tc>
        <w:tc>
          <w:tcPr>
            <w:tcW w:w="3517" w:type="dxa"/>
            <w:vAlign w:val="center"/>
          </w:tcPr>
          <w:p w14:paraId="69165619"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甲、乙及び土地所有者の費用に関する</w:t>
            </w:r>
          </w:p>
          <w:p w14:paraId="18F1EAEE"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支払区分の内容</w:t>
            </w:r>
          </w:p>
        </w:tc>
        <w:tc>
          <w:tcPr>
            <w:tcW w:w="3517" w:type="dxa"/>
            <w:vAlign w:val="center"/>
          </w:tcPr>
          <w:p w14:paraId="13CE6AE1"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甲及び乙の支払額について</w:t>
            </w:r>
          </w:p>
          <w:p w14:paraId="70E6F8FA"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土地所有者の償還すべき額及び方法</w:t>
            </w:r>
          </w:p>
        </w:tc>
        <w:tc>
          <w:tcPr>
            <w:tcW w:w="3517" w:type="dxa"/>
            <w:vAlign w:val="center"/>
          </w:tcPr>
          <w:p w14:paraId="67EA7459" w14:textId="77777777" w:rsidR="009230AB" w:rsidRPr="009B62CD" w:rsidRDefault="009230AB" w:rsidP="001A6C77">
            <w:pPr>
              <w:autoSpaceDE w:val="0"/>
              <w:autoSpaceDN w:val="0"/>
              <w:spacing w:line="200" w:lineRule="exact"/>
              <w:jc w:val="center"/>
              <w:rPr>
                <w:rFonts w:ascii="ＭＳ 明朝" w:hAnsi="ＭＳ 明朝"/>
                <w:sz w:val="16"/>
                <w:szCs w:val="16"/>
              </w:rPr>
            </w:pPr>
            <w:r w:rsidRPr="009B62CD">
              <w:rPr>
                <w:rFonts w:ascii="ＭＳ 明朝" w:hAnsi="ＭＳ 明朝" w:hint="eastAsia"/>
                <w:sz w:val="16"/>
                <w:szCs w:val="16"/>
              </w:rPr>
              <w:t>備　考</w:t>
            </w:r>
          </w:p>
        </w:tc>
      </w:tr>
      <w:tr w:rsidR="009230AB" w:rsidRPr="009B62CD" w14:paraId="779EAC95" w14:textId="77777777" w:rsidTr="001A6C77">
        <w:trPr>
          <w:trHeight w:val="454"/>
        </w:trPr>
        <w:tc>
          <w:tcPr>
            <w:tcW w:w="3516" w:type="dxa"/>
          </w:tcPr>
          <w:p w14:paraId="1227E562" w14:textId="77777777" w:rsidR="009230AB" w:rsidRPr="009B62CD" w:rsidRDefault="009230AB" w:rsidP="001A6C77">
            <w:pPr>
              <w:autoSpaceDE w:val="0"/>
              <w:autoSpaceDN w:val="0"/>
              <w:spacing w:line="240" w:lineRule="exact"/>
              <w:rPr>
                <w:rFonts w:ascii="ＭＳ 明朝" w:hAnsi="ＭＳ 明朝"/>
                <w:sz w:val="16"/>
                <w:szCs w:val="16"/>
              </w:rPr>
            </w:pPr>
          </w:p>
          <w:p w14:paraId="1F97986D" w14:textId="77777777" w:rsidR="009230AB" w:rsidRPr="009B62CD" w:rsidRDefault="009230AB" w:rsidP="001A6C77">
            <w:pPr>
              <w:autoSpaceDE w:val="0"/>
              <w:autoSpaceDN w:val="0"/>
              <w:spacing w:line="240" w:lineRule="exact"/>
              <w:rPr>
                <w:rFonts w:ascii="ＭＳ 明朝" w:hAnsi="ＭＳ 明朝"/>
                <w:sz w:val="16"/>
                <w:szCs w:val="16"/>
              </w:rPr>
            </w:pPr>
          </w:p>
        </w:tc>
        <w:tc>
          <w:tcPr>
            <w:tcW w:w="3517" w:type="dxa"/>
          </w:tcPr>
          <w:p w14:paraId="15BF4D71" w14:textId="77777777" w:rsidR="009230AB" w:rsidRPr="009B62CD" w:rsidRDefault="009230AB" w:rsidP="001A6C77">
            <w:pPr>
              <w:autoSpaceDE w:val="0"/>
              <w:autoSpaceDN w:val="0"/>
              <w:spacing w:line="240" w:lineRule="exact"/>
              <w:rPr>
                <w:rFonts w:ascii="ＭＳ 明朝" w:hAnsi="ＭＳ 明朝"/>
                <w:sz w:val="16"/>
                <w:szCs w:val="16"/>
              </w:rPr>
            </w:pPr>
          </w:p>
          <w:p w14:paraId="670A923C" w14:textId="77777777" w:rsidR="009230AB" w:rsidRPr="009B62CD" w:rsidRDefault="009230AB" w:rsidP="001A6C77">
            <w:pPr>
              <w:autoSpaceDE w:val="0"/>
              <w:autoSpaceDN w:val="0"/>
              <w:spacing w:line="240" w:lineRule="exact"/>
              <w:rPr>
                <w:rFonts w:ascii="ＭＳ 明朝" w:hAnsi="ＭＳ 明朝"/>
                <w:sz w:val="16"/>
                <w:szCs w:val="16"/>
              </w:rPr>
            </w:pPr>
          </w:p>
        </w:tc>
        <w:tc>
          <w:tcPr>
            <w:tcW w:w="3517" w:type="dxa"/>
          </w:tcPr>
          <w:p w14:paraId="1B98EBC1" w14:textId="77777777" w:rsidR="009230AB" w:rsidRPr="009B62CD" w:rsidRDefault="009230AB" w:rsidP="001A6C77">
            <w:pPr>
              <w:autoSpaceDE w:val="0"/>
              <w:autoSpaceDN w:val="0"/>
              <w:spacing w:line="240" w:lineRule="exact"/>
              <w:rPr>
                <w:rFonts w:ascii="ＭＳ 明朝" w:hAnsi="ＭＳ 明朝"/>
                <w:sz w:val="16"/>
                <w:szCs w:val="16"/>
              </w:rPr>
            </w:pPr>
          </w:p>
          <w:p w14:paraId="54990A6D" w14:textId="77777777" w:rsidR="009230AB" w:rsidRPr="009B62CD" w:rsidRDefault="009230AB" w:rsidP="001A6C77">
            <w:pPr>
              <w:autoSpaceDE w:val="0"/>
              <w:autoSpaceDN w:val="0"/>
              <w:spacing w:line="240" w:lineRule="exact"/>
              <w:rPr>
                <w:rFonts w:ascii="ＭＳ 明朝" w:hAnsi="ＭＳ 明朝"/>
                <w:sz w:val="16"/>
                <w:szCs w:val="16"/>
              </w:rPr>
            </w:pPr>
          </w:p>
        </w:tc>
        <w:tc>
          <w:tcPr>
            <w:tcW w:w="3517" w:type="dxa"/>
          </w:tcPr>
          <w:p w14:paraId="0E31E419" w14:textId="77777777" w:rsidR="009230AB" w:rsidRPr="009B62CD" w:rsidRDefault="009230AB" w:rsidP="001A6C77">
            <w:pPr>
              <w:autoSpaceDE w:val="0"/>
              <w:autoSpaceDN w:val="0"/>
              <w:spacing w:line="240" w:lineRule="exact"/>
              <w:rPr>
                <w:rFonts w:ascii="ＭＳ 明朝" w:hAnsi="ＭＳ 明朝"/>
                <w:sz w:val="16"/>
                <w:szCs w:val="16"/>
              </w:rPr>
            </w:pPr>
          </w:p>
          <w:p w14:paraId="2B084729" w14:textId="77777777" w:rsidR="009230AB" w:rsidRPr="009B62CD" w:rsidRDefault="009230AB" w:rsidP="001A6C77">
            <w:pPr>
              <w:autoSpaceDE w:val="0"/>
              <w:autoSpaceDN w:val="0"/>
              <w:spacing w:line="240" w:lineRule="exact"/>
              <w:rPr>
                <w:rFonts w:ascii="ＭＳ 明朝" w:hAnsi="ＭＳ 明朝"/>
                <w:sz w:val="16"/>
                <w:szCs w:val="16"/>
              </w:rPr>
            </w:pPr>
          </w:p>
        </w:tc>
      </w:tr>
    </w:tbl>
    <w:p w14:paraId="1D4FD547" w14:textId="77777777" w:rsidR="009230AB" w:rsidRPr="009B62CD" w:rsidRDefault="009230AB" w:rsidP="009230AB">
      <w:pPr>
        <w:autoSpaceDE w:val="0"/>
        <w:autoSpaceDN w:val="0"/>
        <w:spacing w:line="240" w:lineRule="exact"/>
        <w:ind w:left="306" w:hangingChars="200" w:hanging="306"/>
        <w:rPr>
          <w:rFonts w:ascii="ＭＳ 明朝" w:hAnsi="ＭＳ 明朝"/>
          <w:sz w:val="16"/>
          <w:szCs w:val="16"/>
        </w:rPr>
      </w:pPr>
      <w:r w:rsidRPr="009B62CD">
        <w:rPr>
          <w:rFonts w:ascii="ＭＳ 明朝" w:hAnsi="ＭＳ 明朝"/>
          <w:sz w:val="16"/>
          <w:szCs w:val="16"/>
        </w:rPr>
        <w:t xml:space="preserve">　別表２　土地改良区賦課金等に関する特約事項</w:t>
      </w:r>
    </w:p>
    <w:tbl>
      <w:tblPr>
        <w:tblW w:w="1406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689"/>
        <w:gridCol w:w="4689"/>
      </w:tblGrid>
      <w:tr w:rsidR="009230AB" w:rsidRPr="009B62CD" w14:paraId="11336DA7" w14:textId="77777777" w:rsidTr="001A6C77">
        <w:trPr>
          <w:trHeight w:val="227"/>
        </w:trPr>
        <w:tc>
          <w:tcPr>
            <w:tcW w:w="4689" w:type="dxa"/>
            <w:vAlign w:val="center"/>
          </w:tcPr>
          <w:p w14:paraId="1AB5D618" w14:textId="77777777" w:rsidR="009230AB" w:rsidRPr="009B62CD" w:rsidRDefault="009230AB" w:rsidP="001A6C77">
            <w:pPr>
              <w:autoSpaceDE w:val="0"/>
              <w:autoSpaceDN w:val="0"/>
              <w:spacing w:line="240" w:lineRule="exact"/>
              <w:jc w:val="center"/>
              <w:rPr>
                <w:rFonts w:ascii="ＭＳ 明朝" w:hAnsi="ＭＳ 明朝"/>
                <w:sz w:val="16"/>
                <w:szCs w:val="16"/>
              </w:rPr>
            </w:pPr>
            <w:r w:rsidRPr="009B62CD">
              <w:rPr>
                <w:rFonts w:ascii="ＭＳ 明朝" w:hAnsi="ＭＳ 明朝" w:hint="eastAsia"/>
                <w:sz w:val="16"/>
                <w:szCs w:val="16"/>
              </w:rPr>
              <w:t>賦課金等の種類</w:t>
            </w:r>
          </w:p>
        </w:tc>
        <w:tc>
          <w:tcPr>
            <w:tcW w:w="4689" w:type="dxa"/>
            <w:vAlign w:val="center"/>
          </w:tcPr>
          <w:p w14:paraId="4CE30D44" w14:textId="77777777" w:rsidR="009230AB" w:rsidRPr="009B62CD" w:rsidRDefault="009230AB" w:rsidP="001A6C77">
            <w:pPr>
              <w:autoSpaceDE w:val="0"/>
              <w:autoSpaceDN w:val="0"/>
              <w:spacing w:line="240" w:lineRule="exact"/>
              <w:jc w:val="center"/>
              <w:rPr>
                <w:rFonts w:ascii="ＭＳ 明朝" w:hAnsi="ＭＳ 明朝"/>
                <w:sz w:val="16"/>
                <w:szCs w:val="16"/>
              </w:rPr>
            </w:pPr>
            <w:r w:rsidRPr="009B62CD">
              <w:rPr>
                <w:rFonts w:ascii="ＭＳ 明朝" w:hAnsi="ＭＳ 明朝" w:hint="eastAsia"/>
                <w:sz w:val="16"/>
                <w:szCs w:val="16"/>
              </w:rPr>
              <w:t>負担区分の内容</w:t>
            </w:r>
          </w:p>
        </w:tc>
        <w:tc>
          <w:tcPr>
            <w:tcW w:w="4689" w:type="dxa"/>
            <w:vAlign w:val="center"/>
          </w:tcPr>
          <w:p w14:paraId="3D80CC89" w14:textId="77777777" w:rsidR="009230AB" w:rsidRPr="009B62CD" w:rsidRDefault="009230AB" w:rsidP="001A6C77">
            <w:pPr>
              <w:autoSpaceDE w:val="0"/>
              <w:autoSpaceDN w:val="0"/>
              <w:spacing w:line="240" w:lineRule="exact"/>
              <w:jc w:val="center"/>
              <w:rPr>
                <w:rFonts w:ascii="ＭＳ 明朝" w:hAnsi="ＭＳ 明朝"/>
                <w:sz w:val="16"/>
                <w:szCs w:val="16"/>
              </w:rPr>
            </w:pPr>
            <w:r w:rsidRPr="009B62CD">
              <w:rPr>
                <w:rFonts w:ascii="ＭＳ 明朝" w:hAnsi="ＭＳ 明朝" w:hint="eastAsia"/>
                <w:sz w:val="16"/>
                <w:szCs w:val="16"/>
              </w:rPr>
              <w:t>備　　考</w:t>
            </w:r>
          </w:p>
        </w:tc>
      </w:tr>
      <w:tr w:rsidR="009230AB" w:rsidRPr="009B62CD" w14:paraId="4F4C4A59" w14:textId="77777777" w:rsidTr="001A6C77">
        <w:trPr>
          <w:trHeight w:val="737"/>
        </w:trPr>
        <w:tc>
          <w:tcPr>
            <w:tcW w:w="4689" w:type="dxa"/>
          </w:tcPr>
          <w:p w14:paraId="7D0256E3" w14:textId="77777777" w:rsidR="009230AB" w:rsidRPr="009B62CD" w:rsidRDefault="009230AB" w:rsidP="001A6C77">
            <w:pPr>
              <w:autoSpaceDE w:val="0"/>
              <w:autoSpaceDN w:val="0"/>
              <w:spacing w:line="240" w:lineRule="exact"/>
              <w:rPr>
                <w:rFonts w:ascii="ＭＳ 明朝" w:hAnsi="ＭＳ 明朝"/>
                <w:sz w:val="16"/>
                <w:szCs w:val="16"/>
              </w:rPr>
            </w:pPr>
          </w:p>
          <w:p w14:paraId="5DCC3DA5" w14:textId="0353D12C" w:rsidR="009230AB" w:rsidRPr="009B62CD" w:rsidRDefault="009230AB" w:rsidP="001A6C77">
            <w:pPr>
              <w:autoSpaceDE w:val="0"/>
              <w:autoSpaceDN w:val="0"/>
              <w:spacing w:line="240" w:lineRule="exact"/>
              <w:rPr>
                <w:rFonts w:ascii="ＭＳ 明朝" w:hAnsi="ＭＳ 明朝"/>
                <w:sz w:val="16"/>
                <w:szCs w:val="16"/>
              </w:rPr>
            </w:pPr>
          </w:p>
          <w:p w14:paraId="7F65D474" w14:textId="77777777" w:rsidR="009230AB" w:rsidRPr="009B62CD" w:rsidRDefault="009230AB" w:rsidP="001A6C77">
            <w:pPr>
              <w:autoSpaceDE w:val="0"/>
              <w:autoSpaceDN w:val="0"/>
              <w:spacing w:line="240" w:lineRule="exact"/>
              <w:rPr>
                <w:rFonts w:ascii="ＭＳ 明朝" w:hAnsi="ＭＳ 明朝"/>
                <w:sz w:val="16"/>
                <w:szCs w:val="16"/>
              </w:rPr>
            </w:pPr>
          </w:p>
        </w:tc>
        <w:tc>
          <w:tcPr>
            <w:tcW w:w="4689" w:type="dxa"/>
          </w:tcPr>
          <w:p w14:paraId="00946D77" w14:textId="77777777" w:rsidR="009230AB" w:rsidRPr="009B62CD" w:rsidRDefault="009230AB" w:rsidP="001A6C77">
            <w:pPr>
              <w:autoSpaceDE w:val="0"/>
              <w:autoSpaceDN w:val="0"/>
              <w:spacing w:line="240" w:lineRule="exact"/>
              <w:rPr>
                <w:rFonts w:ascii="ＭＳ 明朝" w:hAnsi="ＭＳ 明朝"/>
                <w:sz w:val="16"/>
                <w:szCs w:val="16"/>
              </w:rPr>
            </w:pPr>
          </w:p>
          <w:p w14:paraId="59382381" w14:textId="77777777" w:rsidR="009230AB" w:rsidRPr="009B62CD" w:rsidRDefault="009230AB" w:rsidP="001A6C77">
            <w:pPr>
              <w:autoSpaceDE w:val="0"/>
              <w:autoSpaceDN w:val="0"/>
              <w:spacing w:line="240" w:lineRule="exact"/>
              <w:rPr>
                <w:rFonts w:ascii="ＭＳ 明朝" w:hAnsi="ＭＳ 明朝"/>
                <w:sz w:val="16"/>
                <w:szCs w:val="16"/>
              </w:rPr>
            </w:pPr>
          </w:p>
          <w:p w14:paraId="59B6EB52" w14:textId="77777777" w:rsidR="009230AB" w:rsidRPr="009B62CD" w:rsidRDefault="009230AB" w:rsidP="001A6C77">
            <w:pPr>
              <w:autoSpaceDE w:val="0"/>
              <w:autoSpaceDN w:val="0"/>
              <w:spacing w:line="240" w:lineRule="exact"/>
              <w:rPr>
                <w:rFonts w:ascii="ＭＳ 明朝" w:hAnsi="ＭＳ 明朝"/>
                <w:sz w:val="16"/>
                <w:szCs w:val="16"/>
              </w:rPr>
            </w:pPr>
          </w:p>
        </w:tc>
        <w:tc>
          <w:tcPr>
            <w:tcW w:w="4689" w:type="dxa"/>
          </w:tcPr>
          <w:p w14:paraId="596E9DD3" w14:textId="77777777" w:rsidR="009230AB" w:rsidRPr="009B62CD" w:rsidRDefault="009230AB" w:rsidP="001A6C77">
            <w:pPr>
              <w:autoSpaceDE w:val="0"/>
              <w:autoSpaceDN w:val="0"/>
              <w:spacing w:line="240" w:lineRule="exact"/>
              <w:rPr>
                <w:rFonts w:ascii="ＭＳ 明朝" w:hAnsi="ＭＳ 明朝"/>
                <w:sz w:val="16"/>
                <w:szCs w:val="16"/>
              </w:rPr>
            </w:pPr>
          </w:p>
          <w:p w14:paraId="03A99D38" w14:textId="77777777" w:rsidR="009230AB" w:rsidRPr="009B62CD" w:rsidRDefault="009230AB" w:rsidP="001A6C77">
            <w:pPr>
              <w:autoSpaceDE w:val="0"/>
              <w:autoSpaceDN w:val="0"/>
              <w:spacing w:line="240" w:lineRule="exact"/>
              <w:rPr>
                <w:rFonts w:ascii="ＭＳ 明朝" w:hAnsi="ＭＳ 明朝"/>
                <w:sz w:val="16"/>
                <w:szCs w:val="16"/>
              </w:rPr>
            </w:pPr>
          </w:p>
          <w:p w14:paraId="1D012099" w14:textId="77777777" w:rsidR="009230AB" w:rsidRPr="009B62CD" w:rsidRDefault="009230AB" w:rsidP="001A6C77">
            <w:pPr>
              <w:autoSpaceDE w:val="0"/>
              <w:autoSpaceDN w:val="0"/>
              <w:spacing w:line="240" w:lineRule="exact"/>
              <w:rPr>
                <w:rFonts w:ascii="ＭＳ 明朝" w:hAnsi="ＭＳ 明朝"/>
                <w:sz w:val="16"/>
                <w:szCs w:val="16"/>
              </w:rPr>
            </w:pPr>
          </w:p>
        </w:tc>
      </w:tr>
    </w:tbl>
    <w:p w14:paraId="3CCD1E16" w14:textId="77777777" w:rsidR="009230AB" w:rsidRPr="00A8200C" w:rsidRDefault="009230AB" w:rsidP="009230AB">
      <w:pPr>
        <w:autoSpaceDE w:val="0"/>
        <w:autoSpaceDN w:val="0"/>
        <w:spacing w:line="200" w:lineRule="atLeast"/>
        <w:ind w:left="306" w:hangingChars="200" w:hanging="306"/>
        <w:rPr>
          <w:rFonts w:ascii="ＭＳ 明朝" w:hAnsi="ＭＳ 明朝"/>
          <w:sz w:val="16"/>
          <w:szCs w:val="16"/>
        </w:rPr>
      </w:pPr>
    </w:p>
    <w:p w14:paraId="182761D3" w14:textId="77777777" w:rsidR="00C1693D" w:rsidRPr="00A8200C" w:rsidRDefault="00C1693D">
      <w:pPr>
        <w:rPr>
          <w:rFonts w:ascii="ＭＳ 明朝" w:hAnsi="ＭＳ 明朝"/>
        </w:rPr>
      </w:pPr>
    </w:p>
    <w:sectPr w:rsidR="00C1693D" w:rsidRPr="00A8200C" w:rsidSect="009B62CD">
      <w:pgSz w:w="16838" w:h="11906" w:orient="landscape" w:code="9"/>
      <w:pgMar w:top="720" w:right="720" w:bottom="720" w:left="720" w:header="567" w:footer="567" w:gutter="0"/>
      <w:pgNumType w:start="1"/>
      <w:cols w:space="720"/>
      <w:noEndnote/>
      <w:docGrid w:type="linesAndChars" w:linePitch="286" w:charSpace="-14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BA0B8" w14:textId="77777777" w:rsidR="00013105" w:rsidRDefault="00013105" w:rsidP="009230AB">
      <w:r>
        <w:separator/>
      </w:r>
    </w:p>
  </w:endnote>
  <w:endnote w:type="continuationSeparator" w:id="0">
    <w:p w14:paraId="4911975B" w14:textId="77777777" w:rsidR="00013105" w:rsidRDefault="00013105" w:rsidP="0092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A91CD" w14:textId="77777777" w:rsidR="00013105" w:rsidRDefault="00013105" w:rsidP="009230AB">
      <w:r>
        <w:separator/>
      </w:r>
    </w:p>
  </w:footnote>
  <w:footnote w:type="continuationSeparator" w:id="0">
    <w:p w14:paraId="160097DF" w14:textId="77777777" w:rsidR="00013105" w:rsidRDefault="00013105" w:rsidP="0092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48"/>
    <w:rsid w:val="00013105"/>
    <w:rsid w:val="00136DEF"/>
    <w:rsid w:val="00197956"/>
    <w:rsid w:val="001A2B67"/>
    <w:rsid w:val="00353F03"/>
    <w:rsid w:val="0037289B"/>
    <w:rsid w:val="004132E3"/>
    <w:rsid w:val="004D0465"/>
    <w:rsid w:val="00914223"/>
    <w:rsid w:val="009230AB"/>
    <w:rsid w:val="009B62CD"/>
    <w:rsid w:val="009D39FE"/>
    <w:rsid w:val="00A8200C"/>
    <w:rsid w:val="00B7170A"/>
    <w:rsid w:val="00C1693D"/>
    <w:rsid w:val="00E07948"/>
    <w:rsid w:val="00E60B1C"/>
    <w:rsid w:val="00FE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B97B5"/>
  <w15:chartTrackingRefBased/>
  <w15:docId w15:val="{C9C53D4C-F7FE-4CB8-A660-14C4CE2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0A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230AB"/>
  </w:style>
  <w:style w:type="paragraph" w:styleId="a5">
    <w:name w:val="footer"/>
    <w:basedOn w:val="a"/>
    <w:link w:val="a6"/>
    <w:uiPriority w:val="99"/>
    <w:unhideWhenUsed/>
    <w:rsid w:val="009230A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23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智子</dc:creator>
  <cp:keywords/>
  <dc:description/>
  <cp:lastModifiedBy>西山　智子</cp:lastModifiedBy>
  <cp:revision>7</cp:revision>
  <cp:lastPrinted>2024-06-20T06:30:00Z</cp:lastPrinted>
  <dcterms:created xsi:type="dcterms:W3CDTF">2024-06-20T06:21:00Z</dcterms:created>
  <dcterms:modified xsi:type="dcterms:W3CDTF">2024-06-20T06:32:00Z</dcterms:modified>
</cp:coreProperties>
</file>